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D" w:rsidRPr="00A4320D" w:rsidRDefault="00A4320D" w:rsidP="00A4320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0"/>
        <w:gridCol w:w="2067"/>
      </w:tblGrid>
      <w:tr w:rsidR="00A4320D" w:rsidRPr="00A4320D" w:rsidTr="006A42DB">
        <w:trPr>
          <w:trHeight w:val="1492"/>
        </w:trPr>
        <w:tc>
          <w:tcPr>
            <w:tcW w:w="7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4320D" w:rsidRPr="00A4320D" w:rsidRDefault="00A4320D" w:rsidP="00A432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4320D">
              <w:rPr>
                <w:rFonts w:ascii="Arial" w:eastAsia="Times New Roman" w:hAnsi="Arial" w:cs="Arial"/>
                <w:color w:val="741B47"/>
                <w:sz w:val="44"/>
                <w:szCs w:val="44"/>
              </w:rPr>
              <w:t>Angel Eunice Kim</w:t>
            </w:r>
            <w:r w:rsidR="00542486">
              <w:rPr>
                <w:rFonts w:ascii="Arial" w:hAnsi="Arial" w:cs="Arial" w:hint="eastAsia"/>
                <w:color w:val="741B47"/>
                <w:sz w:val="44"/>
                <w:szCs w:val="44"/>
              </w:rPr>
              <w:t xml:space="preserve">    </w:t>
            </w:r>
          </w:p>
          <w:p w:rsidR="00A4320D" w:rsidRPr="00A4320D" w:rsidRDefault="00A4320D" w:rsidP="00A432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320D">
              <w:rPr>
                <w:rFonts w:ascii="Arial" w:eastAsia="Times New Roman" w:hAnsi="Arial" w:cs="Arial"/>
                <w:color w:val="A64D79"/>
                <w:sz w:val="15"/>
                <w:szCs w:val="15"/>
              </w:rPr>
              <w:t>Chungsong Maeul Ostar Apt. 404-1401</w:t>
            </w:r>
            <w:r w:rsidRPr="00A4320D">
              <w:rPr>
                <w:rFonts w:ascii="Times New Roman" w:eastAsia="Times New Roman" w:hAnsi="Times New Roman" w:cs="Times New Roman"/>
              </w:rPr>
              <w:br/>
            </w:r>
            <w:r w:rsidRPr="00A4320D">
              <w:rPr>
                <w:rFonts w:ascii="Arial" w:eastAsia="Times New Roman" w:hAnsi="Arial" w:cs="Arial"/>
                <w:color w:val="A64D79"/>
                <w:sz w:val="15"/>
                <w:szCs w:val="15"/>
              </w:rPr>
              <w:t>Janggi-dong 1868-2</w:t>
            </w:r>
            <w:r w:rsidRPr="00A4320D">
              <w:rPr>
                <w:rFonts w:ascii="Times New Roman" w:eastAsia="Times New Roman" w:hAnsi="Times New Roman" w:cs="Times New Roman"/>
              </w:rPr>
              <w:br/>
            </w:r>
            <w:r w:rsidRPr="00A4320D">
              <w:rPr>
                <w:rFonts w:ascii="Arial" w:eastAsia="Times New Roman" w:hAnsi="Arial" w:cs="Arial"/>
                <w:color w:val="A64D79"/>
                <w:sz w:val="15"/>
                <w:szCs w:val="15"/>
              </w:rPr>
              <w:t>Kimpo, Gyeonggi, Korea</w:t>
            </w:r>
            <w:r w:rsidRPr="00A4320D">
              <w:rPr>
                <w:rFonts w:ascii="Times New Roman" w:eastAsia="Times New Roman" w:hAnsi="Times New Roman" w:cs="Times New Roman"/>
              </w:rPr>
              <w:br/>
            </w:r>
            <w:r w:rsidRPr="00A4320D">
              <w:rPr>
                <w:rFonts w:ascii="Times New Roman" w:eastAsia="Times New Roman" w:hAnsi="Times New Roman" w:cs="Times New Roman"/>
              </w:rPr>
              <w:br/>
            </w:r>
            <w:r w:rsidRPr="00A4320D">
              <w:rPr>
                <w:rFonts w:ascii="Arial" w:eastAsia="Times New Roman" w:hAnsi="Arial" w:cs="Arial"/>
                <w:color w:val="A64D79"/>
                <w:sz w:val="15"/>
                <w:szCs w:val="15"/>
              </w:rPr>
              <w:t>T: 010-4222-6940</w:t>
            </w:r>
            <w:r w:rsidRPr="00A4320D">
              <w:rPr>
                <w:rFonts w:ascii="Times New Roman" w:eastAsia="Times New Roman" w:hAnsi="Times New Roman" w:cs="Times New Roman"/>
              </w:rPr>
              <w:br/>
            </w:r>
            <w:r w:rsidRPr="00A4320D">
              <w:rPr>
                <w:rFonts w:ascii="Arial" w:eastAsia="Times New Roman" w:hAnsi="Arial" w:cs="Arial"/>
                <w:color w:val="A64D79"/>
                <w:sz w:val="15"/>
                <w:szCs w:val="15"/>
              </w:rPr>
              <w:t>E: angel.kim35@gmail.com</w:t>
            </w:r>
          </w:p>
        </w:tc>
        <w:tc>
          <w:tcPr>
            <w:tcW w:w="20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41B47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A4320D" w:rsidRPr="00A4320D" w:rsidRDefault="00A4320D" w:rsidP="00A432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20D">
              <w:rPr>
                <w:rFonts w:ascii="Arial" w:eastAsia="Times New Roman" w:hAnsi="Arial" w:cs="Arial"/>
                <w:b/>
                <w:bCs/>
                <w:color w:val="FFFFFF"/>
                <w:sz w:val="87"/>
                <w:szCs w:val="87"/>
                <w:shd w:val="clear" w:color="auto" w:fill="741B47"/>
              </w:rPr>
              <w:t>AK</w:t>
            </w:r>
          </w:p>
        </w:tc>
      </w:tr>
    </w:tbl>
    <w:p w:rsidR="00A4320D" w:rsidRPr="00A4320D" w:rsidRDefault="00A4320D" w:rsidP="00A4320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32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4320D" w:rsidRPr="00A4320D" w:rsidTr="00A4320D">
        <w:tc>
          <w:tcPr>
            <w:tcW w:w="0" w:type="auto"/>
            <w:vAlign w:val="center"/>
            <w:hideMark/>
          </w:tcPr>
          <w:p w:rsidR="00A4320D" w:rsidRPr="00A4320D" w:rsidRDefault="00A4320D" w:rsidP="00A432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16" w:rsidRDefault="00A95616" w:rsidP="00A4320D">
      <w:pPr>
        <w:spacing w:line="240" w:lineRule="auto"/>
        <w:rPr>
          <w:rFonts w:ascii="Times New Roman" w:hAnsi="Times New Roman" w:cs="Times New Roman" w:hint="eastAsia"/>
          <w:color w:val="000000"/>
          <w:sz w:val="27"/>
          <w:szCs w:val="27"/>
        </w:rPr>
      </w:pPr>
    </w:p>
    <w:p w:rsidR="00A4320D" w:rsidRPr="00A4320D" w:rsidRDefault="00A4320D" w:rsidP="00A4320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320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8576"/>
      </w:tblGrid>
      <w:tr w:rsidR="00A4320D" w:rsidRPr="00A4320D" w:rsidTr="00A4320D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4320D">
              <w:rPr>
                <w:rFonts w:ascii="Arial" w:eastAsia="Times New Roman" w:hAnsi="Arial" w:cs="Arial"/>
                <w:color w:val="741B47"/>
                <w:kern w:val="36"/>
                <w:sz w:val="23"/>
                <w:szCs w:val="23"/>
              </w:rPr>
              <w:t>Objective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4320D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English teacher position where I can </w:t>
            </w:r>
            <w:r w:rsidR="00D52566">
              <w:rPr>
                <w:rFonts w:ascii="Arial" w:hAnsi="Arial" w:cs="Arial" w:hint="eastAsia"/>
                <w:color w:val="666666"/>
                <w:sz w:val="18"/>
                <w:szCs w:val="18"/>
              </w:rPr>
              <w:t>utilize my strong passion and dedication to children</w:t>
            </w:r>
            <w:r w:rsidR="00D52566">
              <w:rPr>
                <w:rFonts w:ascii="Arial" w:hAnsi="Arial" w:cs="Arial"/>
                <w:color w:val="666666"/>
                <w:sz w:val="18"/>
                <w:szCs w:val="18"/>
              </w:rPr>
              <w:t>’</w:t>
            </w:r>
            <w:r w:rsidR="00D52566">
              <w:rPr>
                <w:rFonts w:ascii="Arial" w:hAnsi="Arial" w:cs="Arial" w:hint="eastAsia"/>
                <w:color w:val="666666"/>
                <w:sz w:val="18"/>
                <w:szCs w:val="18"/>
              </w:rPr>
              <w:t>s development, together with skills and exp</w:t>
            </w:r>
            <w:r w:rsidR="0078207B"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erience to </w:t>
            </w:r>
            <w:r w:rsidR="0078207B">
              <w:rPr>
                <w:rFonts w:ascii="Arial" w:hAnsi="Arial" w:cs="Arial"/>
                <w:color w:val="666666"/>
                <w:sz w:val="18"/>
                <w:szCs w:val="18"/>
              </w:rPr>
              <w:t>positively</w:t>
            </w:r>
            <w:r w:rsidR="0078207B"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 impact </w:t>
            </w:r>
            <w:r w:rsidR="00D52566">
              <w:rPr>
                <w:rFonts w:ascii="Arial" w:hAnsi="Arial" w:cs="Arial" w:hint="eastAsia"/>
                <w:color w:val="666666"/>
                <w:sz w:val="18"/>
                <w:szCs w:val="18"/>
              </w:rPr>
              <w:t>children</w:t>
            </w:r>
            <w:r w:rsidR="00D52566">
              <w:rPr>
                <w:rFonts w:ascii="Arial" w:hAnsi="Arial" w:cs="Arial"/>
                <w:color w:val="666666"/>
                <w:sz w:val="18"/>
                <w:szCs w:val="18"/>
              </w:rPr>
              <w:t>’</w:t>
            </w:r>
            <w:r w:rsidR="00D52566">
              <w:rPr>
                <w:rFonts w:ascii="Arial" w:hAnsi="Arial" w:cs="Arial" w:hint="eastAsia"/>
                <w:color w:val="666666"/>
                <w:sz w:val="18"/>
                <w:szCs w:val="18"/>
              </w:rPr>
              <w:t>s lives.</w:t>
            </w:r>
          </w:p>
        </w:tc>
      </w:tr>
      <w:tr w:rsidR="00A4320D" w:rsidRPr="00A4320D" w:rsidTr="00A4320D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4320D">
              <w:rPr>
                <w:rFonts w:ascii="Arial" w:eastAsia="Times New Roman" w:hAnsi="Arial" w:cs="Arial"/>
                <w:color w:val="741B47"/>
                <w:kern w:val="36"/>
                <w:sz w:val="23"/>
                <w:szCs w:val="23"/>
              </w:rPr>
              <w:t>Summary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854286" w:rsidP="00A4320D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Dedicated educator </w:t>
            </w:r>
            <w:r w:rsidR="00CA441F">
              <w:rPr>
                <w:rFonts w:ascii="Arial" w:hAnsi="Arial" w:cs="Arial" w:hint="eastAsia"/>
                <w:color w:val="666666"/>
                <w:sz w:val="18"/>
                <w:szCs w:val="18"/>
              </w:rPr>
              <w:t>with demonstrated ability to teach skillfully while maintaining high interest and achievement. Effective communicator with ability to interact with students of all ages and academic level</w:t>
            </w:r>
            <w:r w:rsidR="00A328D7">
              <w:rPr>
                <w:rFonts w:ascii="Arial" w:hAnsi="Arial" w:cs="Arial" w:hint="eastAsia"/>
                <w:color w:val="666666"/>
                <w:sz w:val="18"/>
                <w:szCs w:val="18"/>
              </w:rPr>
              <w:t>s.</w:t>
            </w:r>
            <w:r w:rsidR="008F6838"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 </w:t>
            </w:r>
            <w:r w:rsidR="00AF3CB2"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Skilled in the design of creative, enriching and innovative curriculum that stimulates interest and </w:t>
            </w:r>
            <w:r w:rsidR="00C05477">
              <w:rPr>
                <w:rFonts w:ascii="Arial" w:hAnsi="Arial" w:cs="Arial" w:hint="eastAsia"/>
                <w:color w:val="666666"/>
                <w:sz w:val="18"/>
                <w:szCs w:val="18"/>
              </w:rPr>
              <w:t>demonstrates</w:t>
            </w:r>
            <w:r w:rsidR="00BA302C"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 proven results. </w:t>
            </w:r>
            <w:r w:rsidR="008F6838"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Self-motivated with strong organizational and leadership skills. </w:t>
            </w:r>
            <w:r w:rsidR="00A328D7"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 </w:t>
            </w:r>
          </w:p>
        </w:tc>
      </w:tr>
      <w:tr w:rsidR="00A4320D" w:rsidRPr="00A4320D" w:rsidTr="00A4320D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4320D">
              <w:rPr>
                <w:rFonts w:ascii="Arial" w:eastAsia="Times New Roman" w:hAnsi="Arial" w:cs="Arial"/>
                <w:color w:val="741B47"/>
                <w:kern w:val="36"/>
                <w:sz w:val="23"/>
                <w:szCs w:val="23"/>
              </w:rPr>
              <w:t>Experience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DB39DC" w:rsidP="00A4320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English Teacher, Joy English Academy</w:t>
            </w:r>
          </w:p>
          <w:p w:rsidR="00A4320D" w:rsidRPr="00A4320D" w:rsidRDefault="00DB39DC" w:rsidP="00986D7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Dogok-dong, Korea</w:t>
            </w:r>
            <w:r w:rsidR="00A4320D"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May 2011-June 2012</w:t>
            </w:r>
          </w:p>
          <w:p w:rsidR="00A4320D" w:rsidRPr="00A4320D" w:rsidRDefault="00986D75" w:rsidP="00A432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all areas of English to elementary school children</w:t>
            </w:r>
          </w:p>
          <w:p w:rsidR="00A4320D" w:rsidRPr="00A4320D" w:rsidRDefault="00986D75" w:rsidP="00A432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Developed new curriculum and teaching system for the school</w:t>
            </w:r>
          </w:p>
          <w:p w:rsidR="00A4320D" w:rsidRPr="006431B3" w:rsidRDefault="00986D75" w:rsidP="00312D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Incorporated new methods of teaching utilizing creative stories and anecdotes</w:t>
            </w:r>
          </w:p>
          <w:p w:rsidR="006431B3" w:rsidRPr="006431B3" w:rsidRDefault="006431B3" w:rsidP="006431B3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</w:p>
          <w:p w:rsidR="006431B3" w:rsidRPr="00A4320D" w:rsidRDefault="006431B3" w:rsidP="006431B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English Teacher, Little Growing Tree School</w:t>
            </w:r>
          </w:p>
          <w:p w:rsidR="006431B3" w:rsidRPr="00A4320D" w:rsidRDefault="006431B3" w:rsidP="006431B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Apgujeong-dong, Korea</w:t>
            </w:r>
            <w:r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 w:rsidR="00705BB1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April 2006-April 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2007</w:t>
            </w:r>
          </w:p>
          <w:p w:rsidR="006431B3" w:rsidRPr="006431B3" w:rsidRDefault="006431B3" w:rsidP="006431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English to preschool-aged children and elementary students</w:t>
            </w:r>
          </w:p>
          <w:p w:rsidR="006431B3" w:rsidRPr="0061633A" w:rsidRDefault="007D075E" w:rsidP="006431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Updated school curriculum to better fit the needs of the students</w:t>
            </w:r>
          </w:p>
          <w:p w:rsidR="0061633A" w:rsidRPr="0061633A" w:rsidRDefault="0061633A" w:rsidP="0061633A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</w:p>
          <w:p w:rsidR="0061633A" w:rsidRPr="00A4320D" w:rsidRDefault="0061633A" w:rsidP="0061633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English Teacher, EG Language School</w:t>
            </w:r>
          </w:p>
          <w:p w:rsidR="0061633A" w:rsidRPr="00A4320D" w:rsidRDefault="0061633A" w:rsidP="0061633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Daechi-dong, Korea</w:t>
            </w:r>
            <w:r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December 2005-March 2006</w:t>
            </w:r>
          </w:p>
          <w:p w:rsidR="0061633A" w:rsidRPr="0061633A" w:rsidRDefault="0061633A" w:rsidP="006163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English to middle school and high school aged children</w:t>
            </w:r>
          </w:p>
          <w:p w:rsidR="0061633A" w:rsidRPr="0061633A" w:rsidRDefault="0061633A" w:rsidP="006163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Specialized in conversational English, reading comprehension</w:t>
            </w:r>
          </w:p>
          <w:p w:rsidR="0061633A" w:rsidRPr="00705BB1" w:rsidRDefault="0061633A" w:rsidP="006163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Held focused classes on iBT test preparation</w:t>
            </w:r>
          </w:p>
          <w:p w:rsidR="00705BB1" w:rsidRDefault="00705BB1" w:rsidP="00705BB1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 w:hint="eastAsia"/>
                <w:color w:val="666666"/>
                <w:sz w:val="18"/>
                <w:szCs w:val="18"/>
              </w:rPr>
            </w:pPr>
          </w:p>
          <w:p w:rsidR="00A95616" w:rsidRDefault="00A95616" w:rsidP="00705BB1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 w:hint="eastAsia"/>
                <w:color w:val="666666"/>
                <w:sz w:val="18"/>
                <w:szCs w:val="18"/>
              </w:rPr>
            </w:pPr>
          </w:p>
          <w:p w:rsidR="00705BB1" w:rsidRPr="00A4320D" w:rsidRDefault="00705BB1" w:rsidP="00705BB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lastRenderedPageBreak/>
              <w:t>English Facilitator, SK Telecom</w:t>
            </w:r>
          </w:p>
          <w:p w:rsidR="00705BB1" w:rsidRPr="00A4320D" w:rsidRDefault="00705BB1" w:rsidP="00705BB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Junggu, Korea</w:t>
            </w:r>
            <w:r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May 2007-October 2007</w:t>
            </w:r>
          </w:p>
          <w:p w:rsidR="00705BB1" w:rsidRPr="00887CB9" w:rsidRDefault="001B7D41" w:rsidP="00705B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Facilitated the Global English Program to incorporate English at all levels of the company</w:t>
            </w:r>
          </w:p>
          <w:p w:rsidR="00887CB9" w:rsidRPr="004B4DC4" w:rsidRDefault="00A25A08" w:rsidP="00705B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Critiqued and advised SK teams on their use of the English language in a business setting</w:t>
            </w:r>
          </w:p>
          <w:p w:rsidR="004B4DC4" w:rsidRPr="00247ADC" w:rsidRDefault="004B4DC4" w:rsidP="00705B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Instructed teams on proper business presentation methods and language</w:t>
            </w:r>
          </w:p>
          <w:p w:rsidR="00247ADC" w:rsidRDefault="00247ADC" w:rsidP="00247ADC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 w:hint="eastAsia"/>
                <w:color w:val="666666"/>
                <w:sz w:val="18"/>
                <w:szCs w:val="18"/>
              </w:rPr>
            </w:pPr>
          </w:p>
          <w:p w:rsidR="00247ADC" w:rsidRPr="00A4320D" w:rsidRDefault="00247ADC" w:rsidP="00247ADC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English Teacher (Short-term intensives)</w:t>
            </w:r>
          </w:p>
          <w:p w:rsidR="00247ADC" w:rsidRPr="00A4320D" w:rsidRDefault="00B15868" w:rsidP="00247AD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 xml:space="preserve">     </w:t>
            </w:r>
            <w:r w:rsidR="004713CF"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 xml:space="preserve"> </w:t>
            </w:r>
            <w:r w:rsidR="00247ADC"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Wonderland Kindergarten</w:t>
            </w:r>
            <w:r w:rsidR="00247ADC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    </w:t>
            </w:r>
            <w:r w:rsidR="004713CF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  </w:t>
            </w:r>
            <w:r w:rsidR="00A63467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</w:t>
            </w:r>
            <w:r w:rsidR="00247ADC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Dongtan, Korea</w:t>
            </w:r>
            <w:r w:rsidR="00247ADC"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 w:rsidR="00247ADC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March 2011 (4 weeks)</w:t>
            </w:r>
          </w:p>
          <w:p w:rsidR="00247ADC" w:rsidRPr="00247ADC" w:rsidRDefault="00247ADC" w:rsidP="00247A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English using storybooks, science and play-acting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br/>
            </w:r>
          </w:p>
          <w:p w:rsidR="007046FC" w:rsidRDefault="00B15868" w:rsidP="005D2ED2">
            <w:pPr>
              <w:spacing w:before="100" w:beforeAutospacing="1" w:after="100" w:afterAutospacing="1" w:line="240" w:lineRule="auto"/>
              <w:outlineLvl w:val="2"/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 xml:space="preserve">     </w:t>
            </w:r>
            <w:r w:rsidR="004713CF"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 xml:space="preserve"> </w:t>
            </w:r>
            <w:r w:rsidR="00247ADC"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Creative Children</w:t>
            </w:r>
            <w:r w:rsidR="00247ADC">
              <w:rPr>
                <w:rFonts w:ascii="Arial" w:hAnsi="Arial" w:cs="Arial"/>
                <w:b/>
                <w:bCs/>
                <w:color w:val="4C1130"/>
                <w:sz w:val="20"/>
                <w:szCs w:val="20"/>
              </w:rPr>
              <w:t>’</w:t>
            </w:r>
            <w:r w:rsidR="00247ADC"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s Learning Center</w:t>
            </w:r>
            <w:r w:rsidR="00247ADC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    </w:t>
            </w:r>
            <w:r w:rsidR="004713CF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  </w:t>
            </w:r>
            <w:r w:rsidR="00A63467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</w:t>
            </w:r>
            <w:r w:rsidR="00757783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Kangnam</w:t>
            </w:r>
            <w:r w:rsidR="00247ADC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, Korea</w:t>
            </w:r>
            <w:r w:rsidR="00247ADC"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 w:rsidR="00757783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June 2012-July 2012 (6 weeks</w:t>
            </w:r>
            <w:r w:rsidR="005D2ED2"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)</w:t>
            </w:r>
          </w:p>
          <w:p w:rsidR="005D2ED2" w:rsidRPr="005D2ED2" w:rsidRDefault="005D2ED2" w:rsidP="005D2E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children from grades 1-3</w:t>
            </w:r>
          </w:p>
          <w:p w:rsidR="0061633A" w:rsidRPr="00B15868" w:rsidRDefault="005D2ED2" w:rsidP="006163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 w:hint="eastAsi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Utilized art as a creative method to teach motor skills and abstract thinking</w:t>
            </w:r>
          </w:p>
          <w:p w:rsidR="00312D74" w:rsidRPr="00A4320D" w:rsidRDefault="00312D74" w:rsidP="00312D7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</w:p>
          <w:p w:rsidR="00312D74" w:rsidRPr="00A4320D" w:rsidRDefault="00312D74" w:rsidP="00312D7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Private Tutor and Teacher</w:t>
            </w:r>
          </w:p>
          <w:p w:rsidR="00312D74" w:rsidRPr="00A4320D" w:rsidRDefault="00312D74" w:rsidP="00312D7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USA &amp; Korea </w:t>
            </w:r>
            <w:r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— 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2002-present</w:t>
            </w:r>
          </w:p>
          <w:p w:rsidR="00312D74" w:rsidRPr="00183C16" w:rsidRDefault="00312D74" w:rsidP="00312D74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all areas of academia to students of all ages, specializing in English</w:t>
            </w:r>
          </w:p>
          <w:p w:rsidR="00312D74" w:rsidRPr="00183C16" w:rsidRDefault="00312D74" w:rsidP="00312D74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Directed group lessons with an English focus to students of all English levels</w:t>
            </w:r>
          </w:p>
          <w:p w:rsidR="00312D74" w:rsidRPr="008205AD" w:rsidRDefault="00312D74" w:rsidP="00312D74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English utilizing play dates with small children</w:t>
            </w:r>
          </w:p>
          <w:p w:rsidR="00312D74" w:rsidRPr="006A42DB" w:rsidRDefault="00312D74" w:rsidP="00312D74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Revised and edited high school, college and post-college level essays and papers</w:t>
            </w:r>
          </w:p>
          <w:p w:rsidR="00A4320D" w:rsidRPr="00A4320D" w:rsidRDefault="00A4320D" w:rsidP="00A4320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4320D" w:rsidRPr="00A4320D" w:rsidRDefault="006A42DB" w:rsidP="006A42DB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Youth Pastor, Thanksgiving Korean Church</w:t>
            </w:r>
          </w:p>
          <w:p w:rsidR="00A4320D" w:rsidRPr="00A4320D" w:rsidRDefault="006A42DB" w:rsidP="006A42D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Buena Park, California, USA</w:t>
            </w:r>
            <w:r w:rsidR="00A4320D"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September 2008-September 2010</w:t>
            </w:r>
          </w:p>
          <w:p w:rsidR="00A4320D" w:rsidRPr="00A4320D" w:rsidRDefault="006A42DB" w:rsidP="00A432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Preached two to three times a week to large groups of over 150 students</w:t>
            </w:r>
          </w:p>
          <w:p w:rsidR="00A4320D" w:rsidRPr="00A4320D" w:rsidRDefault="006A42DB" w:rsidP="00A432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Taught and mentored students in small, intimate groups</w:t>
            </w:r>
          </w:p>
          <w:p w:rsidR="00A4320D" w:rsidRPr="006A42DB" w:rsidRDefault="006A42DB" w:rsidP="00A4320D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Organized and coordinated major events</w:t>
            </w:r>
          </w:p>
          <w:p w:rsidR="006A42DB" w:rsidRPr="00183C16" w:rsidRDefault="006A42DB" w:rsidP="00A4320D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Managed a staff of 15+ members</w:t>
            </w:r>
          </w:p>
          <w:p w:rsidR="00183C16" w:rsidRDefault="00183C16" w:rsidP="00183C16">
            <w:pPr>
              <w:spacing w:before="100" w:beforeAutospacing="1" w:after="100" w:afterAutospacing="1" w:line="0" w:lineRule="atLeast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8C488E" w:rsidRPr="00A4320D" w:rsidRDefault="008C488E" w:rsidP="008C488E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Show Guest, TBS Radio Station</w:t>
            </w:r>
          </w:p>
          <w:p w:rsidR="008C488E" w:rsidRPr="00A4320D" w:rsidRDefault="008C488E" w:rsidP="008C488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Seoul, Korea</w:t>
            </w:r>
            <w:r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— 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>December 2012-present</w:t>
            </w:r>
          </w:p>
          <w:p w:rsidR="008C488E" w:rsidRPr="00A4320D" w:rsidRDefault="008C488E" w:rsidP="008C48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 xml:space="preserve">Guest on radio show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“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Out of Bed with Travis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”</w:t>
            </w:r>
          </w:p>
          <w:p w:rsidR="008C488E" w:rsidRPr="00A4320D" w:rsidRDefault="008C488E" w:rsidP="008C48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Explain and teach different aspects of Korean culture</w:t>
            </w:r>
          </w:p>
          <w:p w:rsidR="008C488E" w:rsidRPr="00A4320D" w:rsidRDefault="008C488E" w:rsidP="008C48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Research Korean folk tales and describe cultural significance</w:t>
            </w:r>
          </w:p>
          <w:p w:rsidR="00183C16" w:rsidRPr="00A95616" w:rsidRDefault="008C488E" w:rsidP="00A956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Recite folk tales in a charismatic and engaging manner</w:t>
            </w:r>
          </w:p>
        </w:tc>
      </w:tr>
      <w:tr w:rsidR="00A4320D" w:rsidRPr="00A4320D" w:rsidTr="00A4320D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4320D">
              <w:rPr>
                <w:rFonts w:ascii="Arial" w:eastAsia="Times New Roman" w:hAnsi="Arial" w:cs="Arial"/>
                <w:color w:val="741B47"/>
                <w:kern w:val="36"/>
                <w:sz w:val="23"/>
                <w:szCs w:val="23"/>
              </w:rPr>
              <w:lastRenderedPageBreak/>
              <w:t>Education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8840D0" w:rsidP="008840D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Fuller Theological Seminary, Pasadena, California, USA</w:t>
            </w: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</w:rPr>
              <w:br/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Master of Divinity, Intercultural Studies </w:t>
            </w:r>
            <w:r>
              <w:rPr>
                <w:rFonts w:ascii="Arial" w:hAnsi="Arial" w:cs="Arial"/>
                <w:b/>
                <w:bCs/>
                <w:color w:val="B7B7B7"/>
                <w:sz w:val="18"/>
                <w:szCs w:val="18"/>
              </w:rPr>
              <w:t>–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June 2015</w:t>
            </w:r>
            <w:r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 xml:space="preserve"> </w:t>
            </w:r>
            <w:r w:rsidR="00A4320D"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>                              </w:t>
            </w:r>
            <w:r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>                  </w:t>
            </w:r>
            <w:r w:rsidR="00A4320D" w:rsidRPr="00A4320D">
              <w:rPr>
                <w:rFonts w:ascii="Arial" w:eastAsia="Times New Roman" w:hAnsi="Arial" w:cs="Arial"/>
                <w:b/>
                <w:bCs/>
                <w:color w:val="B7B7B7"/>
                <w:sz w:val="18"/>
                <w:szCs w:val="18"/>
              </w:rPr>
              <w:t>                     </w:t>
            </w:r>
          </w:p>
          <w:p w:rsidR="00A4320D" w:rsidRPr="00A4320D" w:rsidRDefault="008840D0" w:rsidP="008840D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color w:val="4C1130"/>
                <w:sz w:val="20"/>
                <w:szCs w:val="20"/>
              </w:rPr>
              <w:t>Montclair State University, Upper Montclair, New Jersey, USA</w:t>
            </w: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</w:rPr>
              <w:br/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Bachelor of Arts, Psychology with Concentration in Education </w:t>
            </w:r>
            <w:r>
              <w:rPr>
                <w:rFonts w:ascii="Arial" w:hAnsi="Arial" w:cs="Arial"/>
                <w:b/>
                <w:bCs/>
                <w:color w:val="B7B7B7"/>
                <w:sz w:val="18"/>
                <w:szCs w:val="18"/>
              </w:rPr>
              <w:t>–</w:t>
            </w:r>
            <w:r>
              <w:rPr>
                <w:rFonts w:ascii="Arial" w:hAnsi="Arial" w:cs="Arial" w:hint="eastAsia"/>
                <w:b/>
                <w:bCs/>
                <w:color w:val="B7B7B7"/>
                <w:sz w:val="18"/>
                <w:szCs w:val="18"/>
              </w:rPr>
              <w:t xml:space="preserve"> May 2004</w:t>
            </w:r>
          </w:p>
        </w:tc>
      </w:tr>
      <w:tr w:rsidR="00A4320D" w:rsidRPr="00A4320D" w:rsidTr="00A4320D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4320D">
              <w:rPr>
                <w:rFonts w:ascii="Arial" w:eastAsia="Times New Roman" w:hAnsi="Arial" w:cs="Arial"/>
                <w:color w:val="741B47"/>
                <w:kern w:val="36"/>
                <w:sz w:val="23"/>
                <w:szCs w:val="23"/>
              </w:rPr>
              <w:t>Skills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D500EC" w:rsidRPr="00D500EC" w:rsidRDefault="00D500EC" w:rsidP="00D500EC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Communicates clearly and speaks effectively</w:t>
            </w:r>
          </w:p>
          <w:p w:rsidR="00D500EC" w:rsidRPr="00D500EC" w:rsidRDefault="00D500EC" w:rsidP="00D500EC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Works well with others and is a capable team player</w:t>
            </w:r>
          </w:p>
          <w:p w:rsidR="00D500EC" w:rsidRPr="00BB12B8" w:rsidRDefault="00D500EC" w:rsidP="00D500EC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E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xcellent planning and organizational skills</w:t>
            </w:r>
          </w:p>
          <w:p w:rsidR="00BB12B8" w:rsidRPr="00A4320D" w:rsidRDefault="00BB12B8" w:rsidP="00D500EC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Fluent in English and Korean</w:t>
            </w:r>
          </w:p>
        </w:tc>
      </w:tr>
      <w:tr w:rsidR="00A4320D" w:rsidRPr="00A4320D" w:rsidTr="00A4320D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4320D">
              <w:rPr>
                <w:rFonts w:ascii="Arial" w:eastAsia="Times New Roman" w:hAnsi="Arial" w:cs="Arial"/>
                <w:color w:val="741B47"/>
                <w:kern w:val="36"/>
                <w:sz w:val="23"/>
                <w:szCs w:val="23"/>
              </w:rPr>
              <w:t>References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90" w:type="dxa"/>
              <w:left w:w="190" w:type="dxa"/>
              <w:bottom w:w="190" w:type="dxa"/>
              <w:right w:w="190" w:type="dxa"/>
            </w:tcMar>
            <w:hideMark/>
          </w:tcPr>
          <w:p w:rsidR="00A4320D" w:rsidRPr="00A4320D" w:rsidRDefault="00A4320D" w:rsidP="00A4320D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4320D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Available upon request.</w:t>
            </w:r>
          </w:p>
        </w:tc>
      </w:tr>
    </w:tbl>
    <w:p w:rsidR="00E55ADE" w:rsidRPr="00A4320D" w:rsidRDefault="00E55ADE" w:rsidP="00A4320D"/>
    <w:sectPr w:rsidR="00E55ADE" w:rsidRPr="00A4320D" w:rsidSect="006A42DB">
      <w:pgSz w:w="11913" w:h="16834" w:code="28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021D"/>
    <w:multiLevelType w:val="multilevel"/>
    <w:tmpl w:val="694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A788C"/>
    <w:multiLevelType w:val="multilevel"/>
    <w:tmpl w:val="CD4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947B9"/>
    <w:multiLevelType w:val="multilevel"/>
    <w:tmpl w:val="71F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006EA"/>
    <w:multiLevelType w:val="multilevel"/>
    <w:tmpl w:val="F5A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A4320D"/>
    <w:rsid w:val="00183C16"/>
    <w:rsid w:val="001B7D41"/>
    <w:rsid w:val="001C20AB"/>
    <w:rsid w:val="00247ADC"/>
    <w:rsid w:val="002C2DAD"/>
    <w:rsid w:val="00312D74"/>
    <w:rsid w:val="004713CF"/>
    <w:rsid w:val="004B4DC4"/>
    <w:rsid w:val="00542486"/>
    <w:rsid w:val="00595F64"/>
    <w:rsid w:val="005D2ED2"/>
    <w:rsid w:val="0061633A"/>
    <w:rsid w:val="006431B3"/>
    <w:rsid w:val="006938B4"/>
    <w:rsid w:val="006A42DB"/>
    <w:rsid w:val="007046FC"/>
    <w:rsid w:val="00705BB1"/>
    <w:rsid w:val="00757783"/>
    <w:rsid w:val="0078207B"/>
    <w:rsid w:val="007D075E"/>
    <w:rsid w:val="008205AD"/>
    <w:rsid w:val="00854286"/>
    <w:rsid w:val="008840D0"/>
    <w:rsid w:val="00887CB9"/>
    <w:rsid w:val="008C488E"/>
    <w:rsid w:val="008F6838"/>
    <w:rsid w:val="00986D75"/>
    <w:rsid w:val="00A25A08"/>
    <w:rsid w:val="00A328D7"/>
    <w:rsid w:val="00A34C7E"/>
    <w:rsid w:val="00A4320D"/>
    <w:rsid w:val="00A63467"/>
    <w:rsid w:val="00A920C9"/>
    <w:rsid w:val="00A95616"/>
    <w:rsid w:val="00AF3CB2"/>
    <w:rsid w:val="00B15868"/>
    <w:rsid w:val="00BA302C"/>
    <w:rsid w:val="00BB12B8"/>
    <w:rsid w:val="00C05477"/>
    <w:rsid w:val="00C059B2"/>
    <w:rsid w:val="00CA441F"/>
    <w:rsid w:val="00D500EC"/>
    <w:rsid w:val="00D52165"/>
    <w:rsid w:val="00D52566"/>
    <w:rsid w:val="00DB39DC"/>
    <w:rsid w:val="00E311B2"/>
    <w:rsid w:val="00E5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 w:val="24"/>
        <w:szCs w:val="24"/>
        <w:lang w:val="en-US" w:eastAsia="ko-KR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DE"/>
  </w:style>
  <w:style w:type="paragraph" w:styleId="Heading1">
    <w:name w:val="heading 1"/>
    <w:basedOn w:val="Normal"/>
    <w:link w:val="Heading1Char"/>
    <w:uiPriority w:val="9"/>
    <w:qFormat/>
    <w:rsid w:val="00A43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3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43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43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2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32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32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4320D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A4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04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37</cp:revision>
  <dcterms:created xsi:type="dcterms:W3CDTF">2013-01-03T05:58:00Z</dcterms:created>
  <dcterms:modified xsi:type="dcterms:W3CDTF">2013-01-04T08:24:00Z</dcterms:modified>
</cp:coreProperties>
</file>